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1000"/>
        <w:gridCol w:w="1693"/>
        <w:gridCol w:w="1134"/>
      </w:tblGrid>
      <w:tr w:rsidR="008813BD" w:rsidTr="00EF0912">
        <w:tc>
          <w:tcPr>
            <w:tcW w:w="1951" w:type="dxa"/>
            <w:vAlign w:val="center"/>
          </w:tcPr>
          <w:p w:rsidR="008813BD" w:rsidRDefault="008813BD" w:rsidP="00EF0912">
            <w:pPr>
              <w:jc w:val="center"/>
            </w:pPr>
            <w:r>
              <w:t>Cobro de intereses</w:t>
            </w:r>
          </w:p>
        </w:tc>
        <w:tc>
          <w:tcPr>
            <w:tcW w:w="1276" w:type="dxa"/>
            <w:vAlign w:val="center"/>
          </w:tcPr>
          <w:p w:rsidR="008813BD" w:rsidRDefault="008813BD" w:rsidP="00EF0912">
            <w:pPr>
              <w:jc w:val="center"/>
            </w:pPr>
            <w:proofErr w:type="spellStart"/>
            <w:r>
              <w:t>Coef</w:t>
            </w:r>
            <w:proofErr w:type="spellEnd"/>
            <w:r>
              <w:t>. variación</w:t>
            </w:r>
          </w:p>
        </w:tc>
        <w:tc>
          <w:tcPr>
            <w:tcW w:w="1000" w:type="dxa"/>
            <w:vAlign w:val="center"/>
          </w:tcPr>
          <w:p w:rsidR="008813BD" w:rsidRDefault="008813BD" w:rsidP="00EF0912">
            <w:pPr>
              <w:jc w:val="center"/>
            </w:pPr>
            <w:r>
              <w:t>Periodos</w:t>
            </w:r>
          </w:p>
        </w:tc>
        <w:tc>
          <w:tcPr>
            <w:tcW w:w="1693" w:type="dxa"/>
            <w:vAlign w:val="center"/>
          </w:tcPr>
          <w:p w:rsidR="008813BD" w:rsidRDefault="008813BD" w:rsidP="00EF0912">
            <w:pPr>
              <w:jc w:val="center"/>
            </w:pPr>
            <w:r>
              <w:t>Capital + intereses</w:t>
            </w:r>
          </w:p>
        </w:tc>
        <w:tc>
          <w:tcPr>
            <w:tcW w:w="1134" w:type="dxa"/>
            <w:vAlign w:val="center"/>
          </w:tcPr>
          <w:p w:rsidR="008813BD" w:rsidRDefault="008813BD" w:rsidP="00EF0912">
            <w:pPr>
              <w:jc w:val="center"/>
            </w:pPr>
            <w:proofErr w:type="spellStart"/>
            <w:r>
              <w:t>Coef</w:t>
            </w:r>
            <w:proofErr w:type="spellEnd"/>
            <w:r>
              <w:t>. resultante</w:t>
            </w:r>
          </w:p>
        </w:tc>
      </w:tr>
      <w:tr w:rsidR="008813BD" w:rsidTr="00EF0912">
        <w:trPr>
          <w:trHeight w:val="433"/>
        </w:trPr>
        <w:tc>
          <w:tcPr>
            <w:tcW w:w="1951" w:type="dxa"/>
            <w:vAlign w:val="center"/>
          </w:tcPr>
          <w:p w:rsidR="008813BD" w:rsidRDefault="008813BD" w:rsidP="00EF0912">
            <w:pPr>
              <w:jc w:val="center"/>
            </w:pPr>
            <w:r>
              <w:t>Anual</w:t>
            </w:r>
          </w:p>
        </w:tc>
        <w:tc>
          <w:tcPr>
            <w:tcW w:w="1276" w:type="dxa"/>
            <w:vAlign w:val="center"/>
          </w:tcPr>
          <w:p w:rsidR="008813BD" w:rsidRDefault="008813BD" w:rsidP="00EF091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1+1</m:t>
                </m:r>
              </m:oMath>
            </m:oMathPara>
          </w:p>
        </w:tc>
        <w:tc>
          <w:tcPr>
            <w:tcW w:w="1000" w:type="dxa"/>
            <w:vAlign w:val="center"/>
          </w:tcPr>
          <w:p w:rsidR="008813BD" w:rsidRDefault="008813BD" w:rsidP="00EF0912">
            <w:pPr>
              <w:jc w:val="center"/>
            </w:pPr>
            <w:r>
              <w:t>1</w:t>
            </w:r>
          </w:p>
        </w:tc>
        <w:tc>
          <w:tcPr>
            <w:tcW w:w="1693" w:type="dxa"/>
            <w:vAlign w:val="center"/>
          </w:tcPr>
          <w:p w:rsidR="008813BD" w:rsidRDefault="008813BD" w:rsidP="00EF0912">
            <w:pPr>
              <w:jc w:val="center"/>
            </w:pPr>
            <w:r>
              <w:t>2C</w:t>
            </w:r>
          </w:p>
        </w:tc>
        <w:tc>
          <w:tcPr>
            <w:tcW w:w="1134" w:type="dxa"/>
            <w:vAlign w:val="center"/>
          </w:tcPr>
          <w:p w:rsidR="008813BD" w:rsidRDefault="00EF0912" w:rsidP="00EF0912">
            <w:pPr>
              <w:jc w:val="center"/>
            </w:pPr>
            <w:r>
              <w:t>2</w:t>
            </w:r>
          </w:p>
        </w:tc>
      </w:tr>
      <w:tr w:rsidR="008813BD" w:rsidTr="00EF0912">
        <w:trPr>
          <w:trHeight w:val="708"/>
        </w:trPr>
        <w:tc>
          <w:tcPr>
            <w:tcW w:w="1951" w:type="dxa"/>
            <w:vAlign w:val="center"/>
          </w:tcPr>
          <w:p w:rsidR="008813BD" w:rsidRDefault="008813BD" w:rsidP="00EF0912">
            <w:pPr>
              <w:jc w:val="center"/>
            </w:pPr>
            <w:r>
              <w:t>Semestral</w:t>
            </w:r>
          </w:p>
        </w:tc>
        <w:tc>
          <w:tcPr>
            <w:tcW w:w="1276" w:type="dxa"/>
            <w:vAlign w:val="center"/>
          </w:tcPr>
          <w:p w:rsidR="008813BD" w:rsidRDefault="008813BD" w:rsidP="00EF0912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000" w:type="dxa"/>
            <w:vAlign w:val="center"/>
          </w:tcPr>
          <w:p w:rsidR="008813BD" w:rsidRDefault="008813BD" w:rsidP="00EF0912">
            <w:pPr>
              <w:jc w:val="center"/>
            </w:pPr>
            <w:r>
              <w:t>2</w:t>
            </w:r>
          </w:p>
        </w:tc>
        <w:tc>
          <w:tcPr>
            <w:tcW w:w="1693" w:type="dxa"/>
            <w:vAlign w:val="center"/>
          </w:tcPr>
          <w:p w:rsidR="008813BD" w:rsidRDefault="008813BD" w:rsidP="00EF0912">
            <w:pPr>
              <w:jc w:val="center"/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>C</w:t>
            </w:r>
          </w:p>
        </w:tc>
        <w:tc>
          <w:tcPr>
            <w:tcW w:w="1134" w:type="dxa"/>
            <w:vAlign w:val="center"/>
          </w:tcPr>
          <w:p w:rsidR="008813BD" w:rsidRPr="002525BD" w:rsidRDefault="00EF0912" w:rsidP="00EF091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2,25</w:t>
            </w:r>
          </w:p>
        </w:tc>
      </w:tr>
      <w:tr w:rsidR="008813BD" w:rsidTr="00EF0912">
        <w:trPr>
          <w:trHeight w:val="831"/>
        </w:trPr>
        <w:tc>
          <w:tcPr>
            <w:tcW w:w="1951" w:type="dxa"/>
            <w:vAlign w:val="center"/>
          </w:tcPr>
          <w:p w:rsidR="008813BD" w:rsidRDefault="008813BD" w:rsidP="00EF0912">
            <w:pPr>
              <w:jc w:val="center"/>
            </w:pPr>
            <w:r>
              <w:t>Trimestral</w:t>
            </w:r>
          </w:p>
        </w:tc>
        <w:tc>
          <w:tcPr>
            <w:tcW w:w="1276" w:type="dxa"/>
            <w:vAlign w:val="center"/>
          </w:tcPr>
          <w:p w:rsidR="008813BD" w:rsidRDefault="008813BD" w:rsidP="00EF0912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000" w:type="dxa"/>
            <w:vAlign w:val="center"/>
          </w:tcPr>
          <w:p w:rsidR="008813BD" w:rsidRDefault="008813BD" w:rsidP="00EF0912">
            <w:pPr>
              <w:jc w:val="center"/>
            </w:pPr>
            <w:r>
              <w:t>4</w:t>
            </w:r>
          </w:p>
        </w:tc>
        <w:tc>
          <w:tcPr>
            <w:tcW w:w="1693" w:type="dxa"/>
            <w:vAlign w:val="center"/>
          </w:tcPr>
          <w:p w:rsidR="008813BD" w:rsidRDefault="008813BD" w:rsidP="00EF0912">
            <w:pPr>
              <w:jc w:val="center"/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oMath>
            <w:r>
              <w:rPr>
                <w:rFonts w:eastAsiaTheme="minorEastAsia"/>
              </w:rPr>
              <w:t>C</w:t>
            </w:r>
          </w:p>
        </w:tc>
        <w:tc>
          <w:tcPr>
            <w:tcW w:w="1134" w:type="dxa"/>
            <w:vAlign w:val="center"/>
          </w:tcPr>
          <w:p w:rsidR="008813BD" w:rsidRPr="002525BD" w:rsidRDefault="00EF0912" w:rsidP="00EF091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2,44</w:t>
            </w:r>
          </w:p>
        </w:tc>
      </w:tr>
      <w:tr w:rsidR="008813BD" w:rsidTr="00EF0912">
        <w:trPr>
          <w:trHeight w:val="702"/>
        </w:trPr>
        <w:tc>
          <w:tcPr>
            <w:tcW w:w="1951" w:type="dxa"/>
            <w:vAlign w:val="center"/>
          </w:tcPr>
          <w:p w:rsidR="008813BD" w:rsidRDefault="008813BD" w:rsidP="00EF0912">
            <w:pPr>
              <w:jc w:val="center"/>
            </w:pPr>
            <w:r>
              <w:t>Bimestral</w:t>
            </w:r>
          </w:p>
        </w:tc>
        <w:tc>
          <w:tcPr>
            <w:tcW w:w="1276" w:type="dxa"/>
            <w:vAlign w:val="center"/>
          </w:tcPr>
          <w:p w:rsidR="008813BD" w:rsidRDefault="008813BD" w:rsidP="00EF0912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000" w:type="dxa"/>
            <w:vAlign w:val="center"/>
          </w:tcPr>
          <w:p w:rsidR="008813BD" w:rsidRDefault="008813BD" w:rsidP="00EF0912">
            <w:pPr>
              <w:jc w:val="center"/>
            </w:pPr>
            <w:r>
              <w:t>6</w:t>
            </w:r>
          </w:p>
        </w:tc>
        <w:tc>
          <w:tcPr>
            <w:tcW w:w="1693" w:type="dxa"/>
            <w:vAlign w:val="center"/>
          </w:tcPr>
          <w:p w:rsidR="008813BD" w:rsidRDefault="008813BD" w:rsidP="00EF0912">
            <w:pPr>
              <w:jc w:val="center"/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6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6</m:t>
                  </m:r>
                </m:sup>
              </m:sSup>
            </m:oMath>
            <w:r>
              <w:rPr>
                <w:rFonts w:eastAsiaTheme="minorEastAsia"/>
              </w:rPr>
              <w:t>C</w:t>
            </w:r>
          </w:p>
        </w:tc>
        <w:tc>
          <w:tcPr>
            <w:tcW w:w="1134" w:type="dxa"/>
            <w:vAlign w:val="center"/>
          </w:tcPr>
          <w:p w:rsidR="008813BD" w:rsidRPr="002525BD" w:rsidRDefault="00EF0912" w:rsidP="00EF091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2,52</w:t>
            </w:r>
          </w:p>
        </w:tc>
      </w:tr>
      <w:tr w:rsidR="008813BD" w:rsidTr="00EF0912">
        <w:trPr>
          <w:trHeight w:val="883"/>
        </w:trPr>
        <w:tc>
          <w:tcPr>
            <w:tcW w:w="1951" w:type="dxa"/>
            <w:vAlign w:val="center"/>
          </w:tcPr>
          <w:p w:rsidR="008813BD" w:rsidRDefault="008813BD" w:rsidP="00EF0912">
            <w:pPr>
              <w:jc w:val="center"/>
            </w:pPr>
            <w:r>
              <w:t>Mensual</w:t>
            </w:r>
          </w:p>
        </w:tc>
        <w:tc>
          <w:tcPr>
            <w:tcW w:w="1276" w:type="dxa"/>
            <w:vAlign w:val="center"/>
          </w:tcPr>
          <w:p w:rsidR="008813BD" w:rsidRDefault="008813BD" w:rsidP="00EF0912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000" w:type="dxa"/>
            <w:vAlign w:val="center"/>
          </w:tcPr>
          <w:p w:rsidR="008813BD" w:rsidRDefault="008813BD" w:rsidP="00EF0912">
            <w:pPr>
              <w:jc w:val="center"/>
            </w:pPr>
            <w:r>
              <w:t>1</w:t>
            </w:r>
            <w:r>
              <w:t>2</w:t>
            </w:r>
          </w:p>
        </w:tc>
        <w:tc>
          <w:tcPr>
            <w:tcW w:w="1693" w:type="dxa"/>
            <w:vAlign w:val="center"/>
          </w:tcPr>
          <w:p w:rsidR="008813BD" w:rsidRDefault="008813BD" w:rsidP="00EF0912">
            <w:pPr>
              <w:jc w:val="center"/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>C</w:t>
            </w:r>
          </w:p>
        </w:tc>
        <w:tc>
          <w:tcPr>
            <w:tcW w:w="1134" w:type="dxa"/>
            <w:vAlign w:val="center"/>
          </w:tcPr>
          <w:p w:rsidR="008813BD" w:rsidRPr="002525BD" w:rsidRDefault="00EF0912" w:rsidP="00EF091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2,61</w:t>
            </w:r>
          </w:p>
        </w:tc>
      </w:tr>
    </w:tbl>
    <w:p w:rsidR="005117E9" w:rsidRDefault="005117E9">
      <w:bookmarkStart w:id="0" w:name="_GoBack"/>
      <w:bookmarkEnd w:id="0"/>
    </w:p>
    <w:sectPr w:rsidR="00511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DB6E55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3F14720"/>
    <w:multiLevelType w:val="hybridMultilevel"/>
    <w:tmpl w:val="5DDA06E4"/>
    <w:lvl w:ilvl="0" w:tplc="2C066318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16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BD"/>
    <w:rsid w:val="000363F7"/>
    <w:rsid w:val="005117E9"/>
    <w:rsid w:val="008355EC"/>
    <w:rsid w:val="008813BD"/>
    <w:rsid w:val="00EC7839"/>
    <w:rsid w:val="00E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63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63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vietapunto">
    <w:name w:val="aa viñeta punto"/>
    <w:basedOn w:val="Listaconvietas"/>
    <w:link w:val="aavietapuntoCar"/>
    <w:autoRedefine/>
    <w:rsid w:val="00EC7839"/>
    <w:pPr>
      <w:keepLines/>
      <w:numPr>
        <w:numId w:val="0"/>
      </w:numPr>
      <w:tabs>
        <w:tab w:val="num" w:pos="340"/>
      </w:tabs>
      <w:spacing w:before="60" w:after="0" w:line="240" w:lineRule="auto"/>
      <w:contextualSpacing w:val="0"/>
    </w:pPr>
    <w:rPr>
      <w:sz w:val="24"/>
      <w:lang w:eastAsia="es-ES"/>
    </w:rPr>
  </w:style>
  <w:style w:type="character" w:customStyle="1" w:styleId="aavietapuntoCar">
    <w:name w:val="aa viñeta punto Car"/>
    <w:link w:val="aavietapunto"/>
    <w:rsid w:val="00EC7839"/>
    <w:rPr>
      <w:sz w:val="24"/>
      <w:lang w:eastAsia="es-ES"/>
    </w:rPr>
  </w:style>
  <w:style w:type="paragraph" w:styleId="Listaconvietas">
    <w:name w:val="List Bullet"/>
    <w:basedOn w:val="Normal"/>
    <w:uiPriority w:val="99"/>
    <w:semiHidden/>
    <w:unhideWhenUsed/>
    <w:rsid w:val="00EC7839"/>
    <w:pPr>
      <w:numPr>
        <w:numId w:val="1"/>
      </w:numPr>
      <w:contextualSpacing/>
    </w:pPr>
  </w:style>
  <w:style w:type="paragraph" w:customStyle="1" w:styleId="aaobra">
    <w:name w:val="aa obra"/>
    <w:basedOn w:val="Ttulo1"/>
    <w:next w:val="Normal"/>
    <w:autoRedefine/>
    <w:qFormat/>
    <w:rsid w:val="000363F7"/>
    <w:pPr>
      <w:keepLines w:val="0"/>
      <w:pageBreakBefore/>
      <w:spacing w:before="600" w:after="120" w:line="240" w:lineRule="auto"/>
      <w:jc w:val="right"/>
      <w:outlineLvl w:val="9"/>
    </w:pPr>
    <w:rPr>
      <w:rFonts w:ascii="Arial" w:eastAsia="Times New Roman" w:hAnsi="Arial" w:cs="Times New Roman"/>
      <w:bCs w:val="0"/>
      <w:caps/>
      <w:color w:val="auto"/>
      <w:kern w:val="28"/>
      <w:sz w:val="32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363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aautor">
    <w:name w:val="aa autor"/>
    <w:basedOn w:val="Ttulo2"/>
    <w:next w:val="Normal"/>
    <w:autoRedefine/>
    <w:qFormat/>
    <w:rsid w:val="000363F7"/>
    <w:pPr>
      <w:keepLines w:val="0"/>
      <w:spacing w:before="60" w:line="240" w:lineRule="auto"/>
      <w:jc w:val="right"/>
      <w:outlineLvl w:val="9"/>
    </w:pPr>
    <w:rPr>
      <w:rFonts w:ascii="Times New Roman" w:eastAsia="Times New Roman" w:hAnsi="Times New Roman" w:cs="Times New Roman"/>
      <w:bCs w:val="0"/>
      <w:i/>
      <w:color w:val="808080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63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88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8813B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63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63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vietapunto">
    <w:name w:val="aa viñeta punto"/>
    <w:basedOn w:val="Listaconvietas"/>
    <w:link w:val="aavietapuntoCar"/>
    <w:autoRedefine/>
    <w:rsid w:val="00EC7839"/>
    <w:pPr>
      <w:keepLines/>
      <w:numPr>
        <w:numId w:val="0"/>
      </w:numPr>
      <w:tabs>
        <w:tab w:val="num" w:pos="340"/>
      </w:tabs>
      <w:spacing w:before="60" w:after="0" w:line="240" w:lineRule="auto"/>
      <w:contextualSpacing w:val="0"/>
    </w:pPr>
    <w:rPr>
      <w:sz w:val="24"/>
      <w:lang w:eastAsia="es-ES"/>
    </w:rPr>
  </w:style>
  <w:style w:type="character" w:customStyle="1" w:styleId="aavietapuntoCar">
    <w:name w:val="aa viñeta punto Car"/>
    <w:link w:val="aavietapunto"/>
    <w:rsid w:val="00EC7839"/>
    <w:rPr>
      <w:sz w:val="24"/>
      <w:lang w:eastAsia="es-ES"/>
    </w:rPr>
  </w:style>
  <w:style w:type="paragraph" w:styleId="Listaconvietas">
    <w:name w:val="List Bullet"/>
    <w:basedOn w:val="Normal"/>
    <w:uiPriority w:val="99"/>
    <w:semiHidden/>
    <w:unhideWhenUsed/>
    <w:rsid w:val="00EC7839"/>
    <w:pPr>
      <w:numPr>
        <w:numId w:val="1"/>
      </w:numPr>
      <w:contextualSpacing/>
    </w:pPr>
  </w:style>
  <w:style w:type="paragraph" w:customStyle="1" w:styleId="aaobra">
    <w:name w:val="aa obra"/>
    <w:basedOn w:val="Ttulo1"/>
    <w:next w:val="Normal"/>
    <w:autoRedefine/>
    <w:qFormat/>
    <w:rsid w:val="000363F7"/>
    <w:pPr>
      <w:keepLines w:val="0"/>
      <w:pageBreakBefore/>
      <w:spacing w:before="600" w:after="120" w:line="240" w:lineRule="auto"/>
      <w:jc w:val="right"/>
      <w:outlineLvl w:val="9"/>
    </w:pPr>
    <w:rPr>
      <w:rFonts w:ascii="Arial" w:eastAsia="Times New Roman" w:hAnsi="Arial" w:cs="Times New Roman"/>
      <w:bCs w:val="0"/>
      <w:caps/>
      <w:color w:val="auto"/>
      <w:kern w:val="28"/>
      <w:sz w:val="32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363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aautor">
    <w:name w:val="aa autor"/>
    <w:basedOn w:val="Ttulo2"/>
    <w:next w:val="Normal"/>
    <w:autoRedefine/>
    <w:qFormat/>
    <w:rsid w:val="000363F7"/>
    <w:pPr>
      <w:keepLines w:val="0"/>
      <w:spacing w:before="60" w:line="240" w:lineRule="auto"/>
      <w:jc w:val="right"/>
      <w:outlineLvl w:val="9"/>
    </w:pPr>
    <w:rPr>
      <w:rFonts w:ascii="Times New Roman" w:eastAsia="Times New Roman" w:hAnsi="Times New Roman" w:cs="Times New Roman"/>
      <w:bCs w:val="0"/>
      <w:i/>
      <w:color w:val="808080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63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88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8813B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Nosotros</dc:creator>
  <cp:lastModifiedBy>Nosotros</cp:lastModifiedBy>
  <cp:revision>1</cp:revision>
  <dcterms:created xsi:type="dcterms:W3CDTF">2012-02-26T10:02:00Z</dcterms:created>
  <dcterms:modified xsi:type="dcterms:W3CDTF">2012-02-26T10:15:00Z</dcterms:modified>
</cp:coreProperties>
</file>