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BD" w:rsidRPr="005757CE" w:rsidRDefault="00200EBD">
      <w:pPr>
        <w:rPr>
          <w:b/>
          <w:sz w:val="44"/>
          <w:szCs w:val="44"/>
        </w:rPr>
      </w:pPr>
      <w:r w:rsidRPr="005757CE">
        <w:rPr>
          <w:b/>
          <w:sz w:val="44"/>
          <w:szCs w:val="44"/>
        </w:rPr>
        <w:t>Cálculo de límites de funciones</w:t>
      </w:r>
    </w:p>
    <w:p w:rsidR="00200EBD" w:rsidRPr="00930BA8" w:rsidRDefault="00200EBD"/>
    <w:p w:rsidR="00C43EA8" w:rsidRPr="00280329" w:rsidRDefault="00C43EA8" w:rsidP="00C43EA8">
      <w:pPr>
        <w:numPr>
          <w:ilvl w:val="0"/>
          <w:numId w:val="1"/>
        </w:numPr>
        <w:rPr>
          <w:b/>
          <w:sz w:val="24"/>
          <w:szCs w:val="24"/>
        </w:rPr>
      </w:pPr>
      <w:r w:rsidRPr="00280329">
        <w:rPr>
          <w:b/>
          <w:sz w:val="24"/>
          <w:szCs w:val="24"/>
        </w:rPr>
        <w:t>Límites cuando x tiende a infinito</w:t>
      </w:r>
      <w:proofErr w:type="gramStart"/>
      <w:r w:rsidR="00280329">
        <w:rPr>
          <w:b/>
          <w:sz w:val="24"/>
          <w:szCs w:val="24"/>
        </w:rPr>
        <w:t xml:space="preserve">: </w:t>
      </w:r>
      <w:r w:rsidR="00280329" w:rsidRPr="00280329">
        <w:rPr>
          <w:position w:val="-20"/>
          <w:sz w:val="24"/>
          <w:szCs w:val="24"/>
        </w:rPr>
        <w:object w:dxaOrig="8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24pt" o:ole="">
            <v:imagedata r:id="rId6" o:title=""/>
          </v:shape>
          <o:OLEObject Type="Embed" ProgID="Equation.3" ShapeID="_x0000_i1025" DrawAspect="Content" ObjectID="_1598881208" r:id="rId7"/>
        </w:object>
      </w:r>
      <w:r w:rsidRPr="00280329">
        <w:rPr>
          <w:b/>
          <w:sz w:val="24"/>
          <w:szCs w:val="24"/>
        </w:rPr>
        <w:t>.</w:t>
      </w:r>
      <w:proofErr w:type="gramEnd"/>
    </w:p>
    <w:p w:rsidR="00200EBD" w:rsidRPr="00280329" w:rsidRDefault="00200EBD" w:rsidP="00200EBD">
      <w:pPr>
        <w:numPr>
          <w:ilvl w:val="1"/>
          <w:numId w:val="1"/>
        </w:numPr>
        <w:rPr>
          <w:sz w:val="24"/>
          <w:szCs w:val="24"/>
        </w:rPr>
      </w:pPr>
      <w:r w:rsidRPr="00280329">
        <w:rPr>
          <w:b/>
          <w:sz w:val="24"/>
          <w:szCs w:val="24"/>
        </w:rPr>
        <w:t>Potencias</w:t>
      </w:r>
      <w:r w:rsidRPr="00280329">
        <w:rPr>
          <w:sz w:val="24"/>
          <w:szCs w:val="24"/>
        </w:rPr>
        <w:t xml:space="preserve">: </w:t>
      </w:r>
      <w:r w:rsidR="0091614E" w:rsidRPr="00280329">
        <w:rPr>
          <w:position w:val="-50"/>
          <w:sz w:val="24"/>
          <w:szCs w:val="24"/>
        </w:rPr>
        <w:object w:dxaOrig="2180" w:dyaOrig="1120">
          <v:shape id="_x0000_i1026" type="#_x0000_t75" style="width:108.75pt;height:56.25pt" o:ole="">
            <v:imagedata r:id="rId8" o:title=""/>
          </v:shape>
          <o:OLEObject Type="Embed" ProgID="Equation.3" ShapeID="_x0000_i1026" DrawAspect="Content" ObjectID="_1598881209" r:id="rId9"/>
        </w:object>
      </w:r>
    </w:p>
    <w:p w:rsidR="00200EBD" w:rsidRPr="00280329" w:rsidRDefault="00200EBD" w:rsidP="00200EBD">
      <w:pPr>
        <w:numPr>
          <w:ilvl w:val="1"/>
          <w:numId w:val="1"/>
        </w:numPr>
        <w:rPr>
          <w:sz w:val="24"/>
          <w:szCs w:val="24"/>
        </w:rPr>
      </w:pPr>
      <w:r w:rsidRPr="00280329">
        <w:rPr>
          <w:b/>
          <w:sz w:val="24"/>
          <w:szCs w:val="24"/>
        </w:rPr>
        <w:t>Exponenciales</w:t>
      </w:r>
      <w:r w:rsidRPr="00280329">
        <w:rPr>
          <w:sz w:val="24"/>
          <w:szCs w:val="24"/>
        </w:rPr>
        <w:t xml:space="preserve">: </w:t>
      </w:r>
      <w:r w:rsidR="000D1A4A" w:rsidRPr="00280329">
        <w:rPr>
          <w:position w:val="-50"/>
          <w:sz w:val="24"/>
          <w:szCs w:val="24"/>
        </w:rPr>
        <w:object w:dxaOrig="2860" w:dyaOrig="1120">
          <v:shape id="_x0000_i1027" type="#_x0000_t75" style="width:143.25pt;height:56.25pt" o:ole="">
            <v:imagedata r:id="rId10" o:title=""/>
          </v:shape>
          <o:OLEObject Type="Embed" ProgID="Equation.3" ShapeID="_x0000_i1027" DrawAspect="Content" ObjectID="_1598881210" r:id="rId11"/>
        </w:object>
      </w:r>
    </w:p>
    <w:p w:rsidR="000D1A4A" w:rsidRPr="00280329" w:rsidRDefault="000D1A4A" w:rsidP="00200EBD">
      <w:pPr>
        <w:numPr>
          <w:ilvl w:val="1"/>
          <w:numId w:val="1"/>
        </w:numPr>
        <w:rPr>
          <w:sz w:val="24"/>
          <w:szCs w:val="24"/>
        </w:rPr>
      </w:pPr>
      <w:r w:rsidRPr="00280329">
        <w:rPr>
          <w:b/>
          <w:sz w:val="24"/>
          <w:szCs w:val="24"/>
        </w:rPr>
        <w:t>Polinomios</w:t>
      </w:r>
      <w:r w:rsidRPr="00280329">
        <w:rPr>
          <w:sz w:val="24"/>
          <w:szCs w:val="24"/>
        </w:rPr>
        <w:t xml:space="preserve">: </w:t>
      </w:r>
      <w:r w:rsidR="00C43EA8" w:rsidRPr="00280329">
        <w:rPr>
          <w:position w:val="-4"/>
          <w:sz w:val="24"/>
          <w:szCs w:val="24"/>
        </w:rPr>
        <w:object w:dxaOrig="440" w:dyaOrig="240">
          <v:shape id="_x0000_i1028" type="#_x0000_t75" style="width:21.75pt;height:12pt" o:ole="">
            <v:imagedata r:id="rId12" o:title=""/>
          </v:shape>
          <o:OLEObject Type="Embed" ProgID="Equation.3" ShapeID="_x0000_i1028" DrawAspect="Content" ObjectID="_1598881211" r:id="rId13"/>
        </w:object>
      </w:r>
      <w:r w:rsidRPr="00280329">
        <w:rPr>
          <w:sz w:val="24"/>
          <w:szCs w:val="24"/>
        </w:rPr>
        <w:t>según sea el signo del coeficiente principal.</w:t>
      </w:r>
    </w:p>
    <w:p w:rsidR="000D1A4A" w:rsidRPr="00280329" w:rsidRDefault="000D1A4A" w:rsidP="00200EBD">
      <w:pPr>
        <w:numPr>
          <w:ilvl w:val="1"/>
          <w:numId w:val="1"/>
        </w:numPr>
        <w:rPr>
          <w:sz w:val="24"/>
          <w:szCs w:val="24"/>
        </w:rPr>
      </w:pPr>
      <w:r w:rsidRPr="00280329">
        <w:rPr>
          <w:b/>
          <w:sz w:val="24"/>
          <w:szCs w:val="24"/>
        </w:rPr>
        <w:t>Cociente de polinomios</w:t>
      </w:r>
      <w:r w:rsidRPr="00280329">
        <w:rPr>
          <w:sz w:val="24"/>
          <w:szCs w:val="24"/>
        </w:rPr>
        <w:t xml:space="preserve">: </w:t>
      </w:r>
      <w:r w:rsidR="0091614E" w:rsidRPr="00280329">
        <w:rPr>
          <w:position w:val="-52"/>
          <w:sz w:val="24"/>
          <w:szCs w:val="24"/>
        </w:rPr>
        <w:object w:dxaOrig="4500" w:dyaOrig="1160">
          <v:shape id="_x0000_i1029" type="#_x0000_t75" style="width:249.75pt;height:63.75pt" o:ole="">
            <v:imagedata r:id="rId14" o:title=""/>
          </v:shape>
          <o:OLEObject Type="Embed" ProgID="Equation.3" ShapeID="_x0000_i1029" DrawAspect="Content" ObjectID="_1598881212" r:id="rId15"/>
        </w:object>
      </w:r>
    </w:p>
    <w:p w:rsidR="005757CE" w:rsidRPr="00280329" w:rsidRDefault="005757CE" w:rsidP="005757CE">
      <w:pPr>
        <w:ind w:left="360"/>
        <w:rPr>
          <w:sz w:val="24"/>
          <w:szCs w:val="24"/>
        </w:rPr>
      </w:pPr>
    </w:p>
    <w:p w:rsidR="00C43EA8" w:rsidRPr="00280329" w:rsidRDefault="00C43EA8" w:rsidP="00C43EA8">
      <w:pPr>
        <w:numPr>
          <w:ilvl w:val="0"/>
          <w:numId w:val="1"/>
        </w:numPr>
        <w:rPr>
          <w:sz w:val="24"/>
          <w:szCs w:val="24"/>
        </w:rPr>
      </w:pPr>
      <w:r w:rsidRPr="00280329">
        <w:rPr>
          <w:b/>
          <w:sz w:val="24"/>
          <w:szCs w:val="24"/>
        </w:rPr>
        <w:t>Límites cuando x tiende a menos infinito</w:t>
      </w:r>
      <w:proofErr w:type="gramStart"/>
      <w:r w:rsidR="00280329">
        <w:rPr>
          <w:b/>
          <w:sz w:val="24"/>
          <w:szCs w:val="24"/>
        </w:rPr>
        <w:t xml:space="preserve">: </w:t>
      </w:r>
      <w:r w:rsidR="00280329" w:rsidRPr="00280329">
        <w:rPr>
          <w:position w:val="-20"/>
          <w:sz w:val="24"/>
          <w:szCs w:val="24"/>
        </w:rPr>
        <w:object w:dxaOrig="960" w:dyaOrig="440">
          <v:shape id="_x0000_i1030" type="#_x0000_t75" style="width:54pt;height:24pt" o:ole="">
            <v:imagedata r:id="rId16" o:title=""/>
          </v:shape>
          <o:OLEObject Type="Embed" ProgID="Equation.3" ShapeID="_x0000_i1030" DrawAspect="Content" ObjectID="_1598881213" r:id="rId17"/>
        </w:object>
      </w:r>
      <w:r w:rsidRPr="00280329">
        <w:rPr>
          <w:sz w:val="24"/>
          <w:szCs w:val="24"/>
        </w:rPr>
        <w:t>.</w:t>
      </w:r>
      <w:proofErr w:type="gramEnd"/>
    </w:p>
    <w:p w:rsidR="00C43EA8" w:rsidRPr="00280329" w:rsidRDefault="00C43EA8" w:rsidP="00C43EA8">
      <w:pPr>
        <w:numPr>
          <w:ilvl w:val="1"/>
          <w:numId w:val="1"/>
        </w:numPr>
        <w:rPr>
          <w:sz w:val="24"/>
          <w:szCs w:val="24"/>
        </w:rPr>
      </w:pPr>
      <w:r w:rsidRPr="00280329">
        <w:rPr>
          <w:sz w:val="24"/>
          <w:szCs w:val="24"/>
        </w:rPr>
        <w:t>Se realiza el cambio siguiente</w:t>
      </w:r>
      <w:proofErr w:type="gramStart"/>
      <w:r w:rsidRPr="00280329">
        <w:rPr>
          <w:sz w:val="24"/>
          <w:szCs w:val="24"/>
        </w:rPr>
        <w:t xml:space="preserve">: </w:t>
      </w:r>
      <w:r w:rsidR="00280329" w:rsidRPr="00280329">
        <w:rPr>
          <w:position w:val="-20"/>
          <w:sz w:val="24"/>
          <w:szCs w:val="24"/>
        </w:rPr>
        <w:object w:dxaOrig="2260" w:dyaOrig="440">
          <v:shape id="_x0000_i1031" type="#_x0000_t75" style="width:122.25pt;height:23.25pt" o:ole="">
            <v:imagedata r:id="rId18" o:title=""/>
          </v:shape>
          <o:OLEObject Type="Embed" ProgID="Equation.3" ShapeID="_x0000_i1031" DrawAspect="Content" ObjectID="_1598881214" r:id="rId19"/>
        </w:object>
      </w:r>
      <w:r w:rsidRPr="00280329">
        <w:rPr>
          <w:sz w:val="24"/>
          <w:szCs w:val="24"/>
        </w:rPr>
        <w:t>.</w:t>
      </w:r>
      <w:proofErr w:type="gramEnd"/>
      <w:r w:rsidRPr="00280329">
        <w:rPr>
          <w:sz w:val="24"/>
          <w:szCs w:val="24"/>
        </w:rPr>
        <w:t xml:space="preserve"> </w:t>
      </w:r>
    </w:p>
    <w:p w:rsidR="00C43EA8" w:rsidRPr="00280329" w:rsidRDefault="00C43EA8" w:rsidP="00C43EA8">
      <w:pPr>
        <w:numPr>
          <w:ilvl w:val="1"/>
          <w:numId w:val="1"/>
        </w:numPr>
        <w:rPr>
          <w:sz w:val="24"/>
          <w:szCs w:val="24"/>
        </w:rPr>
      </w:pPr>
      <w:r w:rsidRPr="00280329">
        <w:rPr>
          <w:sz w:val="24"/>
          <w:szCs w:val="24"/>
        </w:rPr>
        <w:t>Es decir: se sustituye x por –x y se calcula el límite en más infinito.</w:t>
      </w:r>
    </w:p>
    <w:p w:rsidR="005757CE" w:rsidRPr="00280329" w:rsidRDefault="005757CE" w:rsidP="005757CE">
      <w:pPr>
        <w:ind w:left="360"/>
        <w:rPr>
          <w:sz w:val="24"/>
          <w:szCs w:val="24"/>
        </w:rPr>
      </w:pPr>
    </w:p>
    <w:p w:rsidR="00C43EA8" w:rsidRPr="00280329" w:rsidRDefault="00C43EA8" w:rsidP="00C43EA8">
      <w:pPr>
        <w:numPr>
          <w:ilvl w:val="0"/>
          <w:numId w:val="1"/>
        </w:numPr>
        <w:rPr>
          <w:sz w:val="24"/>
          <w:szCs w:val="24"/>
        </w:rPr>
      </w:pPr>
      <w:r w:rsidRPr="00280329">
        <w:rPr>
          <w:b/>
          <w:sz w:val="24"/>
          <w:szCs w:val="24"/>
        </w:rPr>
        <w:t>Operaciones con límites</w:t>
      </w:r>
      <w:r w:rsidRPr="00280329">
        <w:rPr>
          <w:sz w:val="24"/>
          <w:szCs w:val="24"/>
        </w:rPr>
        <w:t xml:space="preserve">: </w:t>
      </w:r>
    </w:p>
    <w:p w:rsidR="00930BA8" w:rsidRPr="00280329" w:rsidRDefault="00B415E4" w:rsidP="00C43EA8">
      <w:pPr>
        <w:numPr>
          <w:ilvl w:val="1"/>
          <w:numId w:val="1"/>
        </w:numPr>
        <w:rPr>
          <w:sz w:val="24"/>
          <w:szCs w:val="24"/>
        </w:rPr>
      </w:pPr>
      <w:r w:rsidRPr="00280329">
        <w:rPr>
          <w:sz w:val="24"/>
          <w:szCs w:val="24"/>
        </w:rPr>
        <w:t xml:space="preserve">El límite de una suma de funciones es la suma de los límites de cada función por separado. </w:t>
      </w:r>
    </w:p>
    <w:p w:rsidR="00C43EA8" w:rsidRPr="00280329" w:rsidRDefault="00B415E4" w:rsidP="00C43EA8">
      <w:pPr>
        <w:numPr>
          <w:ilvl w:val="1"/>
          <w:numId w:val="1"/>
        </w:numPr>
        <w:rPr>
          <w:sz w:val="24"/>
          <w:szCs w:val="24"/>
        </w:rPr>
      </w:pPr>
      <w:r w:rsidRPr="00280329">
        <w:rPr>
          <w:sz w:val="24"/>
          <w:szCs w:val="24"/>
        </w:rPr>
        <w:t>Lo mismo ocurre para las operaciones de resta. producto, cociente, raíz, logaritmo o potencia, salvo indeterminaciones.</w:t>
      </w:r>
    </w:p>
    <w:p w:rsidR="005757CE" w:rsidRPr="00280329" w:rsidRDefault="005757CE" w:rsidP="005757CE">
      <w:pPr>
        <w:ind w:left="360"/>
        <w:rPr>
          <w:sz w:val="24"/>
          <w:szCs w:val="24"/>
        </w:rPr>
      </w:pPr>
    </w:p>
    <w:p w:rsidR="00B415E4" w:rsidRPr="00280329" w:rsidRDefault="00280329" w:rsidP="00200EBD">
      <w:pPr>
        <w:numPr>
          <w:ilvl w:val="0"/>
          <w:numId w:val="1"/>
        </w:numPr>
        <w:rPr>
          <w:sz w:val="24"/>
          <w:szCs w:val="24"/>
        </w:rPr>
      </w:pPr>
      <w:r w:rsidRPr="00280329">
        <w:rPr>
          <w:b/>
          <w:sz w:val="24"/>
          <w:szCs w:val="24"/>
        </w:rPr>
        <w:br w:type="page"/>
      </w:r>
      <w:r w:rsidR="00B415E4" w:rsidRPr="00280329">
        <w:rPr>
          <w:b/>
          <w:sz w:val="24"/>
          <w:szCs w:val="24"/>
        </w:rPr>
        <w:lastRenderedPageBreak/>
        <w:t>Indeterminaciones</w:t>
      </w:r>
      <w:r w:rsidR="00B415E4" w:rsidRPr="00280329">
        <w:rPr>
          <w:sz w:val="24"/>
          <w:szCs w:val="24"/>
        </w:rPr>
        <w:t>:</w:t>
      </w:r>
    </w:p>
    <w:p w:rsidR="00AD7317" w:rsidRPr="00280329" w:rsidRDefault="00B415E4" w:rsidP="00B415E4">
      <w:pPr>
        <w:numPr>
          <w:ilvl w:val="1"/>
          <w:numId w:val="1"/>
        </w:numPr>
        <w:rPr>
          <w:sz w:val="24"/>
          <w:szCs w:val="24"/>
        </w:rPr>
      </w:pPr>
      <w:r w:rsidRPr="00280329">
        <w:rPr>
          <w:position w:val="-24"/>
          <w:sz w:val="24"/>
          <w:szCs w:val="24"/>
        </w:rPr>
        <w:object w:dxaOrig="279" w:dyaOrig="620">
          <v:shape id="_x0000_i1032" type="#_x0000_t75" style="width:14.25pt;height:30.75pt" o:ole="">
            <v:imagedata r:id="rId20" o:title=""/>
          </v:shape>
          <o:OLEObject Type="Embed" ProgID="Equation.3" ShapeID="_x0000_i1032" DrawAspect="Content" ObjectID="_1598881215" r:id="rId21"/>
        </w:object>
      </w:r>
      <w:r w:rsidRPr="00280329">
        <w:rPr>
          <w:sz w:val="24"/>
          <w:szCs w:val="24"/>
        </w:rPr>
        <w:t xml:space="preserve">. </w:t>
      </w:r>
    </w:p>
    <w:p w:rsidR="00AD7317" w:rsidRPr="00280329" w:rsidRDefault="00B415E4" w:rsidP="00AD7317">
      <w:pPr>
        <w:numPr>
          <w:ilvl w:val="2"/>
          <w:numId w:val="1"/>
        </w:numPr>
        <w:rPr>
          <w:sz w:val="24"/>
          <w:szCs w:val="24"/>
        </w:rPr>
      </w:pPr>
      <w:r w:rsidRPr="00280329">
        <w:rPr>
          <w:sz w:val="24"/>
          <w:szCs w:val="24"/>
        </w:rPr>
        <w:t>Cocientes de polinomios</w:t>
      </w:r>
      <w:r w:rsidR="00AD7317" w:rsidRPr="00280329">
        <w:rPr>
          <w:sz w:val="24"/>
          <w:szCs w:val="24"/>
        </w:rPr>
        <w:t xml:space="preserve">: ver punto 1.4. </w:t>
      </w:r>
    </w:p>
    <w:p w:rsidR="00B415E4" w:rsidRPr="00280329" w:rsidRDefault="00AD7317" w:rsidP="00AD7317">
      <w:pPr>
        <w:numPr>
          <w:ilvl w:val="2"/>
          <w:numId w:val="1"/>
        </w:numPr>
        <w:rPr>
          <w:sz w:val="24"/>
          <w:szCs w:val="24"/>
        </w:rPr>
      </w:pPr>
      <w:r w:rsidRPr="00280329">
        <w:rPr>
          <w:sz w:val="24"/>
          <w:szCs w:val="24"/>
        </w:rPr>
        <w:t>R</w:t>
      </w:r>
      <w:r w:rsidR="00B415E4" w:rsidRPr="00280329">
        <w:rPr>
          <w:sz w:val="24"/>
          <w:szCs w:val="24"/>
        </w:rPr>
        <w:t xml:space="preserve">aíces de polinomios. Se divide numerador y denominador por la potencia de mayor grado (teniendo en cuenta el índice de las raíces). </w:t>
      </w:r>
    </w:p>
    <w:p w:rsidR="00B415E4" w:rsidRPr="00280329" w:rsidRDefault="00280329" w:rsidP="00B415E4">
      <w:pPr>
        <w:numPr>
          <w:ilvl w:val="1"/>
          <w:numId w:val="1"/>
        </w:numPr>
        <w:rPr>
          <w:sz w:val="24"/>
          <w:szCs w:val="24"/>
        </w:rPr>
      </w:pPr>
      <w:r w:rsidRPr="00280329">
        <w:rPr>
          <w:position w:val="-4"/>
          <w:sz w:val="24"/>
          <w:szCs w:val="24"/>
        </w:rPr>
        <w:object w:dxaOrig="639" w:dyaOrig="200">
          <v:shape id="_x0000_i1033" type="#_x0000_t75" style="width:32.25pt;height:9.75pt" o:ole="">
            <v:imagedata r:id="rId22" o:title=""/>
          </v:shape>
          <o:OLEObject Type="Embed" ProgID="Equation.3" ShapeID="_x0000_i1033" DrawAspect="Content" ObjectID="_1598881216" r:id="rId23"/>
        </w:object>
      </w:r>
      <w:r w:rsidR="00B415E4" w:rsidRPr="00280329">
        <w:rPr>
          <w:sz w:val="24"/>
          <w:szCs w:val="24"/>
        </w:rPr>
        <w:t xml:space="preserve">. </w:t>
      </w:r>
    </w:p>
    <w:p w:rsidR="00B415E4" w:rsidRPr="00280329" w:rsidRDefault="00B415E4" w:rsidP="00B415E4">
      <w:pPr>
        <w:numPr>
          <w:ilvl w:val="2"/>
          <w:numId w:val="1"/>
        </w:numPr>
        <w:rPr>
          <w:sz w:val="24"/>
          <w:szCs w:val="24"/>
        </w:rPr>
      </w:pPr>
      <w:r w:rsidRPr="00280329">
        <w:rPr>
          <w:sz w:val="24"/>
          <w:szCs w:val="24"/>
        </w:rPr>
        <w:t xml:space="preserve">Diferencia de fracciones algebraicas: se realiza la operación y se vuelve a calcular el límite. </w:t>
      </w:r>
    </w:p>
    <w:p w:rsidR="00B415E4" w:rsidRPr="00280329" w:rsidRDefault="00B415E4" w:rsidP="00B415E4">
      <w:pPr>
        <w:numPr>
          <w:ilvl w:val="2"/>
          <w:numId w:val="1"/>
        </w:numPr>
        <w:rPr>
          <w:sz w:val="24"/>
          <w:szCs w:val="24"/>
        </w:rPr>
      </w:pPr>
      <w:r w:rsidRPr="00280329">
        <w:rPr>
          <w:sz w:val="24"/>
          <w:szCs w:val="24"/>
        </w:rPr>
        <w:t>Diferencia de raíces: se multiplica y se divide por el conjugado. A veces surgirá una nueva indeterminación que habrá que resolver a su vez.</w:t>
      </w:r>
    </w:p>
    <w:p w:rsidR="00AD7317" w:rsidRPr="00280329" w:rsidRDefault="00111DAE" w:rsidP="00B415E4">
      <w:pPr>
        <w:numPr>
          <w:ilvl w:val="1"/>
          <w:numId w:val="1"/>
        </w:numPr>
        <w:rPr>
          <w:sz w:val="24"/>
          <w:szCs w:val="24"/>
        </w:rPr>
      </w:pPr>
      <w:r w:rsidRPr="00280329">
        <w:rPr>
          <w:position w:val="-4"/>
          <w:sz w:val="24"/>
          <w:szCs w:val="24"/>
        </w:rPr>
        <w:object w:dxaOrig="279" w:dyaOrig="300">
          <v:shape id="_x0000_i1034" type="#_x0000_t75" style="width:14.25pt;height:15pt" o:ole="">
            <v:imagedata r:id="rId24" o:title=""/>
          </v:shape>
          <o:OLEObject Type="Embed" ProgID="Equation.3" ShapeID="_x0000_i1034" DrawAspect="Content" ObjectID="_1598881217" r:id="rId25"/>
        </w:object>
      </w:r>
    </w:p>
    <w:p w:rsidR="00065AE9" w:rsidRPr="00280329" w:rsidRDefault="00B415E4" w:rsidP="00AD7317">
      <w:pPr>
        <w:numPr>
          <w:ilvl w:val="2"/>
          <w:numId w:val="1"/>
        </w:numPr>
        <w:rPr>
          <w:sz w:val="24"/>
          <w:szCs w:val="24"/>
        </w:rPr>
      </w:pPr>
      <w:r w:rsidRPr="00280329">
        <w:rPr>
          <w:sz w:val="24"/>
          <w:szCs w:val="24"/>
        </w:rPr>
        <w:t>S</w:t>
      </w:r>
      <w:r w:rsidR="001122B9" w:rsidRPr="00280329">
        <w:rPr>
          <w:sz w:val="24"/>
          <w:szCs w:val="24"/>
        </w:rPr>
        <w:t>i f(x) tiende a 1 y g(x) tiende a infinito, s</w:t>
      </w:r>
      <w:r w:rsidRPr="00280329">
        <w:rPr>
          <w:sz w:val="24"/>
          <w:szCs w:val="24"/>
        </w:rPr>
        <w:t>e aplica la fórmula</w:t>
      </w:r>
      <w:proofErr w:type="gramStart"/>
      <w:r w:rsidRPr="00280329">
        <w:rPr>
          <w:sz w:val="24"/>
          <w:szCs w:val="24"/>
        </w:rPr>
        <w:t xml:space="preserve">: </w:t>
      </w:r>
      <w:r w:rsidR="00065AE9" w:rsidRPr="00280329">
        <w:rPr>
          <w:position w:val="-20"/>
          <w:sz w:val="24"/>
          <w:szCs w:val="24"/>
        </w:rPr>
        <w:object w:dxaOrig="3159" w:dyaOrig="540">
          <v:shape id="_x0000_i1035" type="#_x0000_t75" style="width:158.25pt;height:27pt" o:ole="">
            <v:imagedata r:id="rId26" o:title=""/>
          </v:shape>
          <o:OLEObject Type="Embed" ProgID="Equation.3" ShapeID="_x0000_i1035" DrawAspect="Content" ObjectID="_1598881218" r:id="rId27"/>
        </w:object>
      </w:r>
      <w:r w:rsidR="00065AE9" w:rsidRPr="00280329">
        <w:rPr>
          <w:sz w:val="24"/>
          <w:szCs w:val="24"/>
        </w:rPr>
        <w:t>.</w:t>
      </w:r>
      <w:proofErr w:type="gramEnd"/>
      <w:r w:rsidR="00065AE9" w:rsidRPr="00280329">
        <w:rPr>
          <w:sz w:val="24"/>
          <w:szCs w:val="24"/>
        </w:rPr>
        <w:t xml:space="preserve"> </w:t>
      </w:r>
    </w:p>
    <w:p w:rsidR="00B415E4" w:rsidRDefault="00065AE9" w:rsidP="00AD7317">
      <w:pPr>
        <w:numPr>
          <w:ilvl w:val="2"/>
          <w:numId w:val="1"/>
        </w:numPr>
        <w:rPr>
          <w:sz w:val="24"/>
          <w:szCs w:val="24"/>
        </w:rPr>
      </w:pPr>
      <w:r w:rsidRPr="00280329">
        <w:rPr>
          <w:sz w:val="24"/>
          <w:szCs w:val="24"/>
        </w:rPr>
        <w:t xml:space="preserve">La </w:t>
      </w:r>
      <w:r w:rsidR="00280329" w:rsidRPr="00280329">
        <w:rPr>
          <w:sz w:val="24"/>
          <w:szCs w:val="24"/>
        </w:rPr>
        <w:t>fórmula anterior vale tanto para limites en el infinito como para límites en un punto.</w:t>
      </w:r>
    </w:p>
    <w:p w:rsidR="00DB2B80" w:rsidRDefault="00DB2B80" w:rsidP="00DB2B8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f(x)</w:t>
      </w:r>
      <w:r>
        <w:rPr>
          <w:sz w:val="24"/>
          <w:szCs w:val="24"/>
          <w:vertAlign w:val="superscript"/>
        </w:rPr>
        <w:t>g(x)</w:t>
      </w:r>
      <w:bookmarkStart w:id="0" w:name="_GoBack"/>
      <w:bookmarkEnd w:id="0"/>
    </w:p>
    <w:p w:rsidR="00DB2B80" w:rsidRPr="00DB2B80" w:rsidRDefault="00DB2B80" w:rsidP="00DB2B80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 el límite de una función potencial-exponencial da una indeterminación distinta de </w:t>
      </w:r>
      <w:r w:rsidRPr="00280329">
        <w:rPr>
          <w:position w:val="-4"/>
          <w:sz w:val="24"/>
          <w:szCs w:val="24"/>
        </w:rPr>
        <w:object w:dxaOrig="279" w:dyaOrig="300">
          <v:shape id="_x0000_i1040" type="#_x0000_t75" style="width:14.25pt;height:15pt" o:ole="">
            <v:imagedata r:id="rId24" o:title=""/>
          </v:shape>
          <o:OLEObject Type="Embed" ProgID="Equation.3" ShapeID="_x0000_i1040" DrawAspect="Content" ObjectID="_1598881219" r:id="rId28"/>
        </w:object>
      </w:r>
      <w:r>
        <w:rPr>
          <w:sz w:val="24"/>
          <w:szCs w:val="24"/>
        </w:rPr>
        <w:t xml:space="preserve">puede probarse  lo siguiente: </w: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lim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f(x)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g(x)</m:t>
                </m:r>
              </m:sup>
            </m:sSup>
          </m:e>
        </m:func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lim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g(x)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ln⁡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(f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sup>
            </m:sSup>
          </m:fName>
          <m:e/>
        </m:func>
      </m:oMath>
    </w:p>
    <w:p w:rsidR="00280329" w:rsidRPr="00280329" w:rsidRDefault="00200EBD" w:rsidP="00280329">
      <w:pPr>
        <w:numPr>
          <w:ilvl w:val="0"/>
          <w:numId w:val="1"/>
        </w:numPr>
        <w:rPr>
          <w:sz w:val="24"/>
          <w:szCs w:val="24"/>
        </w:rPr>
      </w:pPr>
      <w:r w:rsidRPr="00280329">
        <w:rPr>
          <w:b/>
          <w:sz w:val="24"/>
          <w:szCs w:val="24"/>
        </w:rPr>
        <w:t>Límites en un punto</w:t>
      </w:r>
      <w:r w:rsidR="00930BA8" w:rsidRPr="00280329">
        <w:rPr>
          <w:sz w:val="24"/>
          <w:szCs w:val="24"/>
        </w:rPr>
        <w:t>:</w:t>
      </w:r>
      <w:r w:rsidR="00280329">
        <w:rPr>
          <w:sz w:val="24"/>
          <w:szCs w:val="24"/>
        </w:rPr>
        <w:t xml:space="preserve"> </w:t>
      </w:r>
      <w:r w:rsidR="00280329" w:rsidRPr="00280329">
        <w:rPr>
          <w:position w:val="-20"/>
          <w:sz w:val="24"/>
          <w:szCs w:val="24"/>
        </w:rPr>
        <w:object w:dxaOrig="880" w:dyaOrig="440">
          <v:shape id="_x0000_i1036" type="#_x0000_t75" style="width:49.5pt;height:24pt" o:ole="">
            <v:imagedata r:id="rId29" o:title=""/>
          </v:shape>
          <o:OLEObject Type="Embed" ProgID="Equation.3" ShapeID="_x0000_i1036" DrawAspect="Content" ObjectID="_1598881220" r:id="rId30"/>
        </w:object>
      </w:r>
    </w:p>
    <w:p w:rsidR="00200EBD" w:rsidRPr="00280329" w:rsidRDefault="00200EBD" w:rsidP="00200EBD">
      <w:pPr>
        <w:numPr>
          <w:ilvl w:val="1"/>
          <w:numId w:val="1"/>
        </w:numPr>
        <w:rPr>
          <w:sz w:val="24"/>
          <w:szCs w:val="24"/>
        </w:rPr>
      </w:pPr>
      <w:r w:rsidRPr="00280329">
        <w:rPr>
          <w:sz w:val="24"/>
          <w:szCs w:val="24"/>
        </w:rPr>
        <w:t xml:space="preserve">Primero se sustituye la variable por el valor al que tiende. Si el resultado es un número real, ese es el límite. </w:t>
      </w:r>
    </w:p>
    <w:p w:rsidR="005757CE" w:rsidRPr="00280329" w:rsidRDefault="00200EBD">
      <w:pPr>
        <w:numPr>
          <w:ilvl w:val="1"/>
          <w:numId w:val="1"/>
        </w:numPr>
        <w:rPr>
          <w:sz w:val="24"/>
          <w:szCs w:val="24"/>
        </w:rPr>
      </w:pPr>
      <w:r w:rsidRPr="00280329">
        <w:rPr>
          <w:b/>
          <w:sz w:val="24"/>
          <w:szCs w:val="24"/>
        </w:rPr>
        <w:t>0/0</w:t>
      </w:r>
      <w:r w:rsidRPr="00280329">
        <w:rPr>
          <w:sz w:val="24"/>
          <w:szCs w:val="24"/>
        </w:rPr>
        <w:t xml:space="preserve"> </w:t>
      </w:r>
    </w:p>
    <w:p w:rsidR="00200EBD" w:rsidRPr="00280329" w:rsidRDefault="00200EBD" w:rsidP="005757CE">
      <w:pPr>
        <w:numPr>
          <w:ilvl w:val="2"/>
          <w:numId w:val="1"/>
        </w:numPr>
        <w:rPr>
          <w:sz w:val="24"/>
          <w:szCs w:val="24"/>
        </w:rPr>
      </w:pPr>
      <w:r w:rsidRPr="00280329">
        <w:rPr>
          <w:sz w:val="24"/>
          <w:szCs w:val="24"/>
        </w:rPr>
        <w:t>Cociente de polinomios: se factorizan numerador y denominador y se simplifican los factores iguales.</w:t>
      </w:r>
    </w:p>
    <w:p w:rsidR="005757CE" w:rsidRPr="00280329" w:rsidRDefault="00200EBD" w:rsidP="00930BA8">
      <w:pPr>
        <w:numPr>
          <w:ilvl w:val="1"/>
          <w:numId w:val="1"/>
        </w:numPr>
        <w:rPr>
          <w:sz w:val="24"/>
          <w:szCs w:val="24"/>
        </w:rPr>
      </w:pPr>
      <w:r w:rsidRPr="00280329">
        <w:rPr>
          <w:b/>
          <w:sz w:val="24"/>
          <w:szCs w:val="24"/>
        </w:rPr>
        <w:t>k/0</w:t>
      </w:r>
      <w:r w:rsidRPr="00280329">
        <w:rPr>
          <w:sz w:val="24"/>
          <w:szCs w:val="24"/>
        </w:rPr>
        <w:t xml:space="preserve"> </w:t>
      </w:r>
    </w:p>
    <w:p w:rsidR="00280329" w:rsidRDefault="00200EBD" w:rsidP="005757CE">
      <w:pPr>
        <w:numPr>
          <w:ilvl w:val="2"/>
          <w:numId w:val="1"/>
        </w:numPr>
        <w:ind w:left="1080"/>
        <w:rPr>
          <w:sz w:val="24"/>
          <w:szCs w:val="24"/>
        </w:rPr>
      </w:pPr>
      <w:r w:rsidRPr="00280329">
        <w:rPr>
          <w:sz w:val="24"/>
          <w:szCs w:val="24"/>
        </w:rPr>
        <w:t>Se calculan los límites laterales</w:t>
      </w:r>
      <w:r w:rsidR="005757CE" w:rsidRPr="00280329">
        <w:rPr>
          <w:sz w:val="24"/>
          <w:szCs w:val="24"/>
        </w:rPr>
        <w:t xml:space="preserve"> (</w:t>
      </w:r>
      <w:r w:rsidR="00280329">
        <w:rPr>
          <w:sz w:val="24"/>
          <w:szCs w:val="24"/>
        </w:rPr>
        <w:t>s</w:t>
      </w:r>
      <w:r w:rsidR="00930BA8" w:rsidRPr="00280329">
        <w:rPr>
          <w:sz w:val="24"/>
          <w:szCs w:val="24"/>
        </w:rPr>
        <w:t>i el denominador es un polinomio, conviene factorizarlo</w:t>
      </w:r>
      <w:r w:rsidR="005757CE" w:rsidRPr="00280329">
        <w:rPr>
          <w:sz w:val="24"/>
          <w:szCs w:val="24"/>
        </w:rPr>
        <w:t xml:space="preserve">): </w:t>
      </w:r>
      <w:r w:rsidR="00280329" w:rsidRPr="00280329">
        <w:rPr>
          <w:position w:val="-20"/>
          <w:sz w:val="24"/>
          <w:szCs w:val="24"/>
        </w:rPr>
        <w:object w:dxaOrig="940" w:dyaOrig="440">
          <v:shape id="_x0000_i1037" type="#_x0000_t75" style="width:47.25pt;height:21.75pt" o:ole="">
            <v:imagedata r:id="rId31" o:title=""/>
          </v:shape>
          <o:OLEObject Type="Embed" ProgID="Equation.3" ShapeID="_x0000_i1037" DrawAspect="Content" ObjectID="_1598881221" r:id="rId32"/>
        </w:object>
      </w:r>
      <w:r w:rsidR="005757CE" w:rsidRPr="00280329">
        <w:rPr>
          <w:sz w:val="24"/>
          <w:szCs w:val="24"/>
        </w:rPr>
        <w:t xml:space="preserve"> y </w:t>
      </w:r>
      <w:r w:rsidR="00280329" w:rsidRPr="00280329">
        <w:rPr>
          <w:position w:val="-20"/>
          <w:sz w:val="24"/>
          <w:szCs w:val="24"/>
        </w:rPr>
        <w:object w:dxaOrig="940" w:dyaOrig="440">
          <v:shape id="_x0000_i1038" type="#_x0000_t75" style="width:47.25pt;height:21.75pt" o:ole="">
            <v:imagedata r:id="rId33" o:title=""/>
          </v:shape>
          <o:OLEObject Type="Embed" ProgID="Equation.3" ShapeID="_x0000_i1038" DrawAspect="Content" ObjectID="_1598881222" r:id="rId34"/>
        </w:object>
      </w:r>
      <w:r w:rsidR="00280329" w:rsidRPr="00280329">
        <w:rPr>
          <w:sz w:val="24"/>
          <w:szCs w:val="24"/>
        </w:rPr>
        <w:t>.</w:t>
      </w:r>
    </w:p>
    <w:p w:rsidR="005757CE" w:rsidRDefault="00280329" w:rsidP="005757CE">
      <w:pPr>
        <w:numPr>
          <w:ilvl w:val="2"/>
          <w:numId w:val="1"/>
        </w:numPr>
        <w:ind w:left="1080"/>
        <w:rPr>
          <w:sz w:val="24"/>
          <w:szCs w:val="24"/>
        </w:rPr>
      </w:pPr>
      <w:r w:rsidRPr="00280329">
        <w:rPr>
          <w:sz w:val="24"/>
          <w:szCs w:val="24"/>
        </w:rPr>
        <w:lastRenderedPageBreak/>
        <w:t>C</w:t>
      </w:r>
      <w:r w:rsidR="005757CE" w:rsidRPr="00280329">
        <w:rPr>
          <w:sz w:val="24"/>
          <w:szCs w:val="24"/>
        </w:rPr>
        <w:t xml:space="preserve">ada uno de los límites laterales será </w:t>
      </w:r>
      <w:r w:rsidRPr="00280329">
        <w:rPr>
          <w:position w:val="-4"/>
          <w:sz w:val="24"/>
          <w:szCs w:val="24"/>
        </w:rPr>
        <w:object w:dxaOrig="440" w:dyaOrig="220">
          <v:shape id="_x0000_i1039" type="#_x0000_t75" style="width:21.75pt;height:11.25pt" o:ole="">
            <v:imagedata r:id="rId35" o:title=""/>
          </v:shape>
          <o:OLEObject Type="Embed" ProgID="Equation.3" ShapeID="_x0000_i1039" DrawAspect="Content" ObjectID="_1598881223" r:id="rId36"/>
        </w:object>
      </w:r>
      <w:r w:rsidR="005757CE" w:rsidRPr="00280329">
        <w:rPr>
          <w:sz w:val="24"/>
          <w:szCs w:val="24"/>
        </w:rPr>
        <w:t>si el signo de k coincide con el signo de los valores del denominador al acercarse a cero</w:t>
      </w:r>
      <w:r w:rsidRPr="00280329">
        <w:rPr>
          <w:sz w:val="24"/>
          <w:szCs w:val="24"/>
        </w:rPr>
        <w:t xml:space="preserve">, y </w:t>
      </w:r>
      <m:oMath>
        <m:r>
          <w:rPr>
            <w:rFonts w:ascii="Cambria Math" w:hAnsi="Cambria Math"/>
            <w:sz w:val="24"/>
            <w:szCs w:val="24"/>
          </w:rPr>
          <m:t>-∞</m:t>
        </m:r>
      </m:oMath>
      <w:r w:rsidR="00DA56A9">
        <w:rPr>
          <w:sz w:val="24"/>
          <w:szCs w:val="24"/>
        </w:rPr>
        <w:t xml:space="preserve"> </w:t>
      </w:r>
      <w:r w:rsidRPr="00280329">
        <w:rPr>
          <w:sz w:val="24"/>
          <w:szCs w:val="24"/>
        </w:rPr>
        <w:t>si no coinciden.</w:t>
      </w:r>
      <w:r w:rsidR="005757CE" w:rsidRPr="00280329">
        <w:rPr>
          <w:sz w:val="24"/>
          <w:szCs w:val="24"/>
        </w:rPr>
        <w:t xml:space="preserve"> </w:t>
      </w:r>
    </w:p>
    <w:p w:rsidR="00DA56A9" w:rsidRPr="00DA56A9" w:rsidRDefault="00DA56A9" w:rsidP="00DA56A9">
      <w:pPr>
        <w:numPr>
          <w:ilvl w:val="1"/>
          <w:numId w:val="1"/>
        </w:numPr>
        <w:rPr>
          <w:sz w:val="24"/>
          <w:szCs w:val="24"/>
        </w:rPr>
      </w:pPr>
      <w:r w:rsidRPr="00DA56A9">
        <w:rPr>
          <w:b/>
          <w:sz w:val="24"/>
          <w:szCs w:val="24"/>
        </w:rPr>
        <w:t>Funciones a trozos</w:t>
      </w:r>
      <w:r w:rsidRPr="00DA56A9">
        <w:rPr>
          <w:sz w:val="24"/>
          <w:szCs w:val="24"/>
        </w:rPr>
        <w:t xml:space="preserve">: en </w:t>
      </w:r>
      <w:r>
        <w:rPr>
          <w:sz w:val="24"/>
          <w:szCs w:val="24"/>
        </w:rPr>
        <w:t xml:space="preserve">las </w:t>
      </w:r>
      <w:r w:rsidRPr="00DA56A9">
        <w:rPr>
          <w:sz w:val="24"/>
          <w:szCs w:val="24"/>
        </w:rPr>
        <w:t xml:space="preserve">funciones </w:t>
      </w:r>
      <w:r>
        <w:rPr>
          <w:sz w:val="24"/>
          <w:szCs w:val="24"/>
        </w:rPr>
        <w:t xml:space="preserve">definidas a trozos </w:t>
      </w:r>
      <w:r w:rsidRPr="00DA56A9">
        <w:rPr>
          <w:sz w:val="24"/>
          <w:szCs w:val="24"/>
        </w:rPr>
        <w:t xml:space="preserve">será necesario calcular los límites laterales al menos en los valores donde cambie la definición de la función. </w:t>
      </w:r>
    </w:p>
    <w:sectPr w:rsidR="00DA56A9" w:rsidRPr="00DA56A9" w:rsidSect="00DA56A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A6FDC"/>
    <w:multiLevelType w:val="hybridMultilevel"/>
    <w:tmpl w:val="02D4B9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C539D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BD"/>
    <w:rsid w:val="00065AE9"/>
    <w:rsid w:val="000D1A4A"/>
    <w:rsid w:val="00111DAE"/>
    <w:rsid w:val="001122B9"/>
    <w:rsid w:val="00200EBD"/>
    <w:rsid w:val="00280329"/>
    <w:rsid w:val="003A6599"/>
    <w:rsid w:val="005757CE"/>
    <w:rsid w:val="0091614E"/>
    <w:rsid w:val="00930BA8"/>
    <w:rsid w:val="00AD7317"/>
    <w:rsid w:val="00B415E4"/>
    <w:rsid w:val="00C43EA8"/>
    <w:rsid w:val="00DA56A9"/>
    <w:rsid w:val="00DB2B80"/>
    <w:rsid w:val="00E1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329"/>
    <w:pPr>
      <w:spacing w:before="200"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80329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032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0329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0329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0329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0329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0329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032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032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280329"/>
    <w:rPr>
      <w:b/>
      <w:bCs/>
      <w:caps/>
      <w:color w:val="FFFFFF"/>
      <w:spacing w:val="15"/>
      <w:shd w:val="clear" w:color="auto" w:fill="4F81BD"/>
    </w:rPr>
  </w:style>
  <w:style w:type="character" w:customStyle="1" w:styleId="Ttulo2Car">
    <w:name w:val="Título 2 Car"/>
    <w:link w:val="Ttulo2"/>
    <w:uiPriority w:val="9"/>
    <w:semiHidden/>
    <w:rsid w:val="00280329"/>
    <w:rPr>
      <w:caps/>
      <w:spacing w:val="15"/>
      <w:shd w:val="clear" w:color="auto" w:fill="DBE5F1"/>
    </w:rPr>
  </w:style>
  <w:style w:type="character" w:customStyle="1" w:styleId="Ttulo3Car">
    <w:name w:val="Título 3 Car"/>
    <w:link w:val="Ttulo3"/>
    <w:uiPriority w:val="9"/>
    <w:semiHidden/>
    <w:rsid w:val="00280329"/>
    <w:rPr>
      <w:caps/>
      <w:color w:val="243F60"/>
      <w:spacing w:val="15"/>
    </w:rPr>
  </w:style>
  <w:style w:type="character" w:customStyle="1" w:styleId="Ttulo4Car">
    <w:name w:val="Título 4 Car"/>
    <w:link w:val="Ttulo4"/>
    <w:uiPriority w:val="9"/>
    <w:semiHidden/>
    <w:rsid w:val="00280329"/>
    <w:rPr>
      <w:caps/>
      <w:color w:val="365F91"/>
      <w:spacing w:val="10"/>
    </w:rPr>
  </w:style>
  <w:style w:type="character" w:customStyle="1" w:styleId="Ttulo5Car">
    <w:name w:val="Título 5 Car"/>
    <w:link w:val="Ttulo5"/>
    <w:uiPriority w:val="9"/>
    <w:semiHidden/>
    <w:rsid w:val="00280329"/>
    <w:rPr>
      <w:caps/>
      <w:color w:val="365F91"/>
      <w:spacing w:val="10"/>
    </w:rPr>
  </w:style>
  <w:style w:type="character" w:customStyle="1" w:styleId="Ttulo6Car">
    <w:name w:val="Título 6 Car"/>
    <w:link w:val="Ttulo6"/>
    <w:uiPriority w:val="9"/>
    <w:semiHidden/>
    <w:rsid w:val="00280329"/>
    <w:rPr>
      <w:caps/>
      <w:color w:val="365F91"/>
      <w:spacing w:val="10"/>
    </w:rPr>
  </w:style>
  <w:style w:type="character" w:customStyle="1" w:styleId="Ttulo7Car">
    <w:name w:val="Título 7 Car"/>
    <w:link w:val="Ttulo7"/>
    <w:uiPriority w:val="9"/>
    <w:semiHidden/>
    <w:rsid w:val="00280329"/>
    <w:rPr>
      <w:caps/>
      <w:color w:val="365F91"/>
      <w:spacing w:val="10"/>
    </w:rPr>
  </w:style>
  <w:style w:type="character" w:customStyle="1" w:styleId="Ttulo8Car">
    <w:name w:val="Título 8 Car"/>
    <w:link w:val="Ttulo8"/>
    <w:uiPriority w:val="9"/>
    <w:semiHidden/>
    <w:rsid w:val="00280329"/>
    <w:rPr>
      <w:caps/>
      <w:spacing w:val="10"/>
      <w:sz w:val="18"/>
      <w:szCs w:val="18"/>
    </w:rPr>
  </w:style>
  <w:style w:type="character" w:customStyle="1" w:styleId="Ttulo9Car">
    <w:name w:val="Título 9 Car"/>
    <w:link w:val="Ttulo9"/>
    <w:uiPriority w:val="9"/>
    <w:semiHidden/>
    <w:rsid w:val="00280329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280329"/>
    <w:rPr>
      <w:b/>
      <w:bCs/>
      <w:color w:val="365F91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80329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280329"/>
    <w:rPr>
      <w:caps/>
      <w:color w:val="4F81BD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80329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tuloCar">
    <w:name w:val="Subtítulo Car"/>
    <w:link w:val="Subttulo"/>
    <w:uiPriority w:val="11"/>
    <w:rsid w:val="00280329"/>
    <w:rPr>
      <w:caps/>
      <w:color w:val="595959"/>
      <w:spacing w:val="10"/>
      <w:sz w:val="24"/>
      <w:szCs w:val="24"/>
    </w:rPr>
  </w:style>
  <w:style w:type="character" w:styleId="Textoennegrita">
    <w:name w:val="Strong"/>
    <w:uiPriority w:val="22"/>
    <w:qFormat/>
    <w:rsid w:val="00280329"/>
    <w:rPr>
      <w:b/>
      <w:bCs/>
    </w:rPr>
  </w:style>
  <w:style w:type="character" w:styleId="nfasis">
    <w:name w:val="Emphasis"/>
    <w:uiPriority w:val="20"/>
    <w:qFormat/>
    <w:rsid w:val="00280329"/>
    <w:rPr>
      <w:caps/>
      <w:color w:val="243F60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280329"/>
    <w:pPr>
      <w:spacing w:before="0" w:after="0" w:line="240" w:lineRule="auto"/>
    </w:pPr>
  </w:style>
  <w:style w:type="character" w:customStyle="1" w:styleId="SinespaciadoCar">
    <w:name w:val="Sin espaciado Car"/>
    <w:link w:val="Sinespaciado"/>
    <w:uiPriority w:val="1"/>
    <w:rsid w:val="00280329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28032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80329"/>
    <w:rPr>
      <w:i/>
      <w:iCs/>
    </w:rPr>
  </w:style>
  <w:style w:type="character" w:customStyle="1" w:styleId="CitaCar">
    <w:name w:val="Cita Car"/>
    <w:link w:val="Cita"/>
    <w:uiPriority w:val="29"/>
    <w:rsid w:val="00280329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0329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280329"/>
    <w:rPr>
      <w:i/>
      <w:iCs/>
      <w:color w:val="4F81BD"/>
      <w:sz w:val="20"/>
      <w:szCs w:val="20"/>
    </w:rPr>
  </w:style>
  <w:style w:type="character" w:styleId="nfasissutil">
    <w:name w:val="Subtle Emphasis"/>
    <w:uiPriority w:val="19"/>
    <w:qFormat/>
    <w:rsid w:val="00280329"/>
    <w:rPr>
      <w:i/>
      <w:iCs/>
      <w:color w:val="243F60"/>
    </w:rPr>
  </w:style>
  <w:style w:type="character" w:styleId="nfasisintenso">
    <w:name w:val="Intense Emphasis"/>
    <w:uiPriority w:val="21"/>
    <w:qFormat/>
    <w:rsid w:val="00280329"/>
    <w:rPr>
      <w:b/>
      <w:bCs/>
      <w:caps/>
      <w:color w:val="243F60"/>
      <w:spacing w:val="10"/>
    </w:rPr>
  </w:style>
  <w:style w:type="character" w:styleId="Referenciasutil">
    <w:name w:val="Subtle Reference"/>
    <w:uiPriority w:val="31"/>
    <w:qFormat/>
    <w:rsid w:val="00280329"/>
    <w:rPr>
      <w:b/>
      <w:bCs/>
      <w:color w:val="4F81BD"/>
    </w:rPr>
  </w:style>
  <w:style w:type="character" w:styleId="Referenciaintensa">
    <w:name w:val="Intense Reference"/>
    <w:uiPriority w:val="32"/>
    <w:qFormat/>
    <w:rsid w:val="00280329"/>
    <w:rPr>
      <w:b/>
      <w:bCs/>
      <w:i/>
      <w:iCs/>
      <w:caps/>
      <w:color w:val="4F81BD"/>
    </w:rPr>
  </w:style>
  <w:style w:type="character" w:styleId="Ttulodellibro">
    <w:name w:val="Book Title"/>
    <w:uiPriority w:val="33"/>
    <w:qFormat/>
    <w:rsid w:val="00280329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80329"/>
    <w:pPr>
      <w:outlineLvl w:val="9"/>
    </w:pPr>
    <w:rPr>
      <w:lang w:bidi="en-US"/>
    </w:rPr>
  </w:style>
  <w:style w:type="character" w:styleId="Textodelmarcadordeposicin">
    <w:name w:val="Placeholder Text"/>
    <w:basedOn w:val="Fuentedeprrafopredeter"/>
    <w:uiPriority w:val="99"/>
    <w:semiHidden/>
    <w:rsid w:val="00DA56A9"/>
    <w:rPr>
      <w:color w:val="808080"/>
    </w:rPr>
  </w:style>
  <w:style w:type="paragraph" w:styleId="Textodeglobo">
    <w:name w:val="Balloon Text"/>
    <w:basedOn w:val="Normal"/>
    <w:link w:val="TextodegloboCar"/>
    <w:rsid w:val="00DA56A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A5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329"/>
    <w:pPr>
      <w:spacing w:before="200"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80329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032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0329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0329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0329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0329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0329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032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032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280329"/>
    <w:rPr>
      <w:b/>
      <w:bCs/>
      <w:caps/>
      <w:color w:val="FFFFFF"/>
      <w:spacing w:val="15"/>
      <w:shd w:val="clear" w:color="auto" w:fill="4F81BD"/>
    </w:rPr>
  </w:style>
  <w:style w:type="character" w:customStyle="1" w:styleId="Ttulo2Car">
    <w:name w:val="Título 2 Car"/>
    <w:link w:val="Ttulo2"/>
    <w:uiPriority w:val="9"/>
    <w:semiHidden/>
    <w:rsid w:val="00280329"/>
    <w:rPr>
      <w:caps/>
      <w:spacing w:val="15"/>
      <w:shd w:val="clear" w:color="auto" w:fill="DBE5F1"/>
    </w:rPr>
  </w:style>
  <w:style w:type="character" w:customStyle="1" w:styleId="Ttulo3Car">
    <w:name w:val="Título 3 Car"/>
    <w:link w:val="Ttulo3"/>
    <w:uiPriority w:val="9"/>
    <w:semiHidden/>
    <w:rsid w:val="00280329"/>
    <w:rPr>
      <w:caps/>
      <w:color w:val="243F60"/>
      <w:spacing w:val="15"/>
    </w:rPr>
  </w:style>
  <w:style w:type="character" w:customStyle="1" w:styleId="Ttulo4Car">
    <w:name w:val="Título 4 Car"/>
    <w:link w:val="Ttulo4"/>
    <w:uiPriority w:val="9"/>
    <w:semiHidden/>
    <w:rsid w:val="00280329"/>
    <w:rPr>
      <w:caps/>
      <w:color w:val="365F91"/>
      <w:spacing w:val="10"/>
    </w:rPr>
  </w:style>
  <w:style w:type="character" w:customStyle="1" w:styleId="Ttulo5Car">
    <w:name w:val="Título 5 Car"/>
    <w:link w:val="Ttulo5"/>
    <w:uiPriority w:val="9"/>
    <w:semiHidden/>
    <w:rsid w:val="00280329"/>
    <w:rPr>
      <w:caps/>
      <w:color w:val="365F91"/>
      <w:spacing w:val="10"/>
    </w:rPr>
  </w:style>
  <w:style w:type="character" w:customStyle="1" w:styleId="Ttulo6Car">
    <w:name w:val="Título 6 Car"/>
    <w:link w:val="Ttulo6"/>
    <w:uiPriority w:val="9"/>
    <w:semiHidden/>
    <w:rsid w:val="00280329"/>
    <w:rPr>
      <w:caps/>
      <w:color w:val="365F91"/>
      <w:spacing w:val="10"/>
    </w:rPr>
  </w:style>
  <w:style w:type="character" w:customStyle="1" w:styleId="Ttulo7Car">
    <w:name w:val="Título 7 Car"/>
    <w:link w:val="Ttulo7"/>
    <w:uiPriority w:val="9"/>
    <w:semiHidden/>
    <w:rsid w:val="00280329"/>
    <w:rPr>
      <w:caps/>
      <w:color w:val="365F91"/>
      <w:spacing w:val="10"/>
    </w:rPr>
  </w:style>
  <w:style w:type="character" w:customStyle="1" w:styleId="Ttulo8Car">
    <w:name w:val="Título 8 Car"/>
    <w:link w:val="Ttulo8"/>
    <w:uiPriority w:val="9"/>
    <w:semiHidden/>
    <w:rsid w:val="00280329"/>
    <w:rPr>
      <w:caps/>
      <w:spacing w:val="10"/>
      <w:sz w:val="18"/>
      <w:szCs w:val="18"/>
    </w:rPr>
  </w:style>
  <w:style w:type="character" w:customStyle="1" w:styleId="Ttulo9Car">
    <w:name w:val="Título 9 Car"/>
    <w:link w:val="Ttulo9"/>
    <w:uiPriority w:val="9"/>
    <w:semiHidden/>
    <w:rsid w:val="00280329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280329"/>
    <w:rPr>
      <w:b/>
      <w:bCs/>
      <w:color w:val="365F91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80329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280329"/>
    <w:rPr>
      <w:caps/>
      <w:color w:val="4F81BD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80329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tuloCar">
    <w:name w:val="Subtítulo Car"/>
    <w:link w:val="Subttulo"/>
    <w:uiPriority w:val="11"/>
    <w:rsid w:val="00280329"/>
    <w:rPr>
      <w:caps/>
      <w:color w:val="595959"/>
      <w:spacing w:val="10"/>
      <w:sz w:val="24"/>
      <w:szCs w:val="24"/>
    </w:rPr>
  </w:style>
  <w:style w:type="character" w:styleId="Textoennegrita">
    <w:name w:val="Strong"/>
    <w:uiPriority w:val="22"/>
    <w:qFormat/>
    <w:rsid w:val="00280329"/>
    <w:rPr>
      <w:b/>
      <w:bCs/>
    </w:rPr>
  </w:style>
  <w:style w:type="character" w:styleId="nfasis">
    <w:name w:val="Emphasis"/>
    <w:uiPriority w:val="20"/>
    <w:qFormat/>
    <w:rsid w:val="00280329"/>
    <w:rPr>
      <w:caps/>
      <w:color w:val="243F60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280329"/>
    <w:pPr>
      <w:spacing w:before="0" w:after="0" w:line="240" w:lineRule="auto"/>
    </w:pPr>
  </w:style>
  <w:style w:type="character" w:customStyle="1" w:styleId="SinespaciadoCar">
    <w:name w:val="Sin espaciado Car"/>
    <w:link w:val="Sinespaciado"/>
    <w:uiPriority w:val="1"/>
    <w:rsid w:val="00280329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28032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80329"/>
    <w:rPr>
      <w:i/>
      <w:iCs/>
    </w:rPr>
  </w:style>
  <w:style w:type="character" w:customStyle="1" w:styleId="CitaCar">
    <w:name w:val="Cita Car"/>
    <w:link w:val="Cita"/>
    <w:uiPriority w:val="29"/>
    <w:rsid w:val="00280329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0329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280329"/>
    <w:rPr>
      <w:i/>
      <w:iCs/>
      <w:color w:val="4F81BD"/>
      <w:sz w:val="20"/>
      <w:szCs w:val="20"/>
    </w:rPr>
  </w:style>
  <w:style w:type="character" w:styleId="nfasissutil">
    <w:name w:val="Subtle Emphasis"/>
    <w:uiPriority w:val="19"/>
    <w:qFormat/>
    <w:rsid w:val="00280329"/>
    <w:rPr>
      <w:i/>
      <w:iCs/>
      <w:color w:val="243F60"/>
    </w:rPr>
  </w:style>
  <w:style w:type="character" w:styleId="nfasisintenso">
    <w:name w:val="Intense Emphasis"/>
    <w:uiPriority w:val="21"/>
    <w:qFormat/>
    <w:rsid w:val="00280329"/>
    <w:rPr>
      <w:b/>
      <w:bCs/>
      <w:caps/>
      <w:color w:val="243F60"/>
      <w:spacing w:val="10"/>
    </w:rPr>
  </w:style>
  <w:style w:type="character" w:styleId="Referenciasutil">
    <w:name w:val="Subtle Reference"/>
    <w:uiPriority w:val="31"/>
    <w:qFormat/>
    <w:rsid w:val="00280329"/>
    <w:rPr>
      <w:b/>
      <w:bCs/>
      <w:color w:val="4F81BD"/>
    </w:rPr>
  </w:style>
  <w:style w:type="character" w:styleId="Referenciaintensa">
    <w:name w:val="Intense Reference"/>
    <w:uiPriority w:val="32"/>
    <w:qFormat/>
    <w:rsid w:val="00280329"/>
    <w:rPr>
      <w:b/>
      <w:bCs/>
      <w:i/>
      <w:iCs/>
      <w:caps/>
      <w:color w:val="4F81BD"/>
    </w:rPr>
  </w:style>
  <w:style w:type="character" w:styleId="Ttulodellibro">
    <w:name w:val="Book Title"/>
    <w:uiPriority w:val="33"/>
    <w:qFormat/>
    <w:rsid w:val="00280329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80329"/>
    <w:pPr>
      <w:outlineLvl w:val="9"/>
    </w:pPr>
    <w:rPr>
      <w:lang w:bidi="en-US"/>
    </w:rPr>
  </w:style>
  <w:style w:type="character" w:styleId="Textodelmarcadordeposicin">
    <w:name w:val="Placeholder Text"/>
    <w:basedOn w:val="Fuentedeprrafopredeter"/>
    <w:uiPriority w:val="99"/>
    <w:semiHidden/>
    <w:rsid w:val="00DA56A9"/>
    <w:rPr>
      <w:color w:val="808080"/>
    </w:rPr>
  </w:style>
  <w:style w:type="paragraph" w:styleId="Textodeglobo">
    <w:name w:val="Balloon Text"/>
    <w:basedOn w:val="Normal"/>
    <w:link w:val="TextodegloboCar"/>
    <w:rsid w:val="00DA56A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A5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Cálculo de límites de funciones</vt:lpstr>
    </vt:vector>
  </TitlesOfParts>
  <Company>.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Cálculo de límites de funciones</dc:title>
  <dc:creator>alumno</dc:creator>
  <cp:lastModifiedBy>Alberto Rodríguez Santos</cp:lastModifiedBy>
  <cp:revision>5</cp:revision>
  <cp:lastPrinted>2018-09-19T14:53:00Z</cp:lastPrinted>
  <dcterms:created xsi:type="dcterms:W3CDTF">2016-01-28T17:16:00Z</dcterms:created>
  <dcterms:modified xsi:type="dcterms:W3CDTF">2018-09-19T14:53:00Z</dcterms:modified>
</cp:coreProperties>
</file>